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pPr>
      <w:r>
        <w:rPr>
          <w:rFonts w:eastAsia="Calibri"/>
          <w:b/>
          <w:bCs/>
          <w:szCs w:val="28"/>
        </w:rPr>
        <w:t xml:space="preserve">  </w:t>
      </w:r>
      <w:r>
        <w:rPr/>
        <w:drawing>
          <wp:inline distT="0" distB="0" distL="0" distR="0">
            <wp:extent cx="1981200" cy="7334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981200" cy="733425"/>
                    </a:xfrm>
                    <a:prstGeom prst="rect">
                      <a:avLst/>
                    </a:prstGeom>
                  </pic:spPr>
                </pic:pic>
              </a:graphicData>
            </a:graphic>
          </wp:inline>
        </w:drawing>
      </w:r>
      <w:r>
        <w:rPr>
          <w:rFonts w:eastAsia="Calibri"/>
          <w:b/>
          <w:bCs/>
          <w:szCs w:val="28"/>
        </w:rPr>
        <w:t xml:space="preserve">                                                                      </w:t>
      </w:r>
    </w:p>
    <w:p>
      <w:pPr>
        <w:pStyle w:val="Standard"/>
        <w:rPr>
          <w:rFonts w:eastAsia="Calibri"/>
          <w:b/>
          <w:bCs/>
          <w:szCs w:val="28"/>
        </w:rPr>
      </w:pPr>
      <w:r>
        <w:rPr>
          <w:rFonts w:eastAsia="Calibri"/>
          <w:b/>
          <w:bCs/>
          <w:szCs w:val="28"/>
        </w:rPr>
      </w:r>
    </w:p>
    <w:p>
      <w:pPr>
        <w:pStyle w:val="Standard"/>
        <w:jc w:val="right"/>
        <w:rPr/>
      </w:pPr>
      <w:r>
        <w:rPr>
          <w:rFonts w:eastAsia="Calibri"/>
          <w:b/>
          <w:bCs/>
          <w:sz w:val="32"/>
          <w:szCs w:val="28"/>
        </w:rPr>
        <w:t>ПРЕСС-РЕЛИЗ</w:t>
      </w:r>
    </w:p>
    <w:p>
      <w:pPr>
        <w:pStyle w:val="Standard"/>
        <w:jc w:val="right"/>
        <w:rPr/>
      </w:pPr>
      <w:r>
        <w:rPr>
          <w:rFonts w:eastAsia="Calibri"/>
          <w:bCs/>
          <w:szCs w:val="28"/>
        </w:rPr>
        <w:t>16</w:t>
      </w:r>
      <w:r>
        <w:rPr>
          <w:rFonts w:eastAsia="Calibri"/>
          <w:bCs/>
          <w:szCs w:val="28"/>
        </w:rPr>
        <w:t>.1</w:t>
      </w:r>
      <w:r>
        <w:rPr>
          <w:rFonts w:eastAsia="Calibri"/>
          <w:bCs/>
          <w:szCs w:val="28"/>
        </w:rPr>
        <w:t>2</w:t>
      </w:r>
      <w:r>
        <w:rPr>
          <w:rFonts w:eastAsia="Calibri"/>
          <w:bCs/>
          <w:szCs w:val="28"/>
        </w:rPr>
        <w:t>.2024</w:t>
      </w:r>
    </w:p>
    <w:p>
      <w:pPr>
        <w:pStyle w:val="Standard"/>
        <w:jc w:val="center"/>
        <w:rPr>
          <w:sz w:val="24"/>
          <w:szCs w:val="24"/>
        </w:rPr>
      </w:pPr>
      <w:r>
        <w:rPr>
          <w:sz w:val="24"/>
          <w:szCs w:val="24"/>
        </w:rPr>
      </w:r>
    </w:p>
    <w:p>
      <w:pPr>
        <w:pStyle w:val="Standard"/>
        <w:rPr/>
      </w:pPr>
      <w:r>
        <w:rPr>
          <w:rFonts w:eastAsia="Calibri"/>
          <w:b/>
        </w:rPr>
        <w:t xml:space="preserve">Для размещения в социальных сетях и на сайте Управления </w:t>
      </w:r>
    </w:p>
    <w:p>
      <w:pPr>
        <w:pStyle w:val="Normal"/>
        <w:jc w:val="right"/>
        <w:rPr>
          <w:sz w:val="4"/>
          <w:szCs w:val="4"/>
        </w:rPr>
      </w:pPr>
      <w:r>
        <w:rPr>
          <w:sz w:val="4"/>
          <w:szCs w:val="4"/>
        </w:rPr>
      </w:r>
    </w:p>
    <w:p>
      <w:pPr>
        <w:pStyle w:val="Style18"/>
        <w:spacing w:lineRule="auto" w:line="240" w:before="0" w:after="0"/>
        <w:jc w:val="center"/>
        <w:rPr>
          <w:b w:val="false"/>
          <w:bCs w:val="false"/>
          <w:i w:val="false"/>
          <w:i w:val="false"/>
          <w:iCs w:val="false"/>
          <w:sz w:val="20"/>
          <w:szCs w:val="20"/>
        </w:rPr>
      </w:pPr>
      <w:r>
        <w:rPr>
          <w:b w:val="false"/>
          <w:bCs w:val="false"/>
          <w:i w:val="false"/>
          <w:iCs w:val="false"/>
          <w:sz w:val="20"/>
          <w:szCs w:val="20"/>
        </w:rPr>
      </w:r>
    </w:p>
    <w:p>
      <w:pPr>
        <w:pStyle w:val="Style18"/>
        <w:spacing w:lineRule="auto" w:line="240" w:before="0" w:after="0"/>
        <w:jc w:val="left"/>
        <w:rPr>
          <w:b/>
          <w:bCs w:val="false"/>
          <w:i w:val="false"/>
          <w:i w:val="false"/>
          <w:sz w:val="30"/>
          <w:szCs w:val="30"/>
          <w:highlight w:val="none"/>
        </w:rPr>
      </w:pPr>
      <w:r>
        <w:rPr>
          <w:b/>
          <w:bCs/>
          <w:i w:val="false"/>
          <w:iCs w:val="false"/>
          <w:sz w:val="30"/>
          <w:szCs w:val="30"/>
          <w:shd w:fill="FFFFFF" w:val="clear"/>
        </w:rPr>
        <w:t>Как получить сведения из фонда данных землеустройства</w:t>
      </w:r>
    </w:p>
    <w:p>
      <w:pPr>
        <w:pStyle w:val="Style18"/>
        <w:spacing w:lineRule="auto" w:line="240" w:before="0" w:after="0"/>
        <w:jc w:val="left"/>
        <w:rPr/>
      </w:pPr>
      <w:r>
        <w:rPr/>
      </w:r>
    </w:p>
    <w:p>
      <w:pPr>
        <w:pStyle w:val="Style18"/>
        <w:spacing w:lineRule="auto" w:line="240" w:before="0" w:after="0"/>
        <w:jc w:val="center"/>
        <w:rPr>
          <w:sz w:val="12"/>
          <w:szCs w:val="12"/>
          <w:shd w:fill="FFFFFF" w:val="clear"/>
        </w:rPr>
      </w:pPr>
      <w:r>
        <w:rPr>
          <w:sz w:val="12"/>
          <w:szCs w:val="12"/>
          <w:shd w:fill="FFFFFF" w:val="clear"/>
        </w:rPr>
      </w:r>
    </w:p>
    <w:p>
      <w:pPr>
        <w:pStyle w:val="NoSpacing"/>
        <w:widowControl/>
        <w:spacing w:lineRule="auto" w:line="240" w:before="0" w:after="0"/>
        <w:ind w:left="0" w:right="0" w:firstLine="680"/>
        <w:jc w:val="both"/>
        <w:rPr/>
      </w:pPr>
      <w:r>
        <w:rPr>
          <w:rFonts w:cs="Times New Roman" w:ascii="Times New Roman" w:hAnsi="Times New Roman"/>
          <w:b/>
          <w:bCs/>
          <w:i w:val="false"/>
          <w:iCs w:val="false"/>
          <w:sz w:val="26"/>
          <w:szCs w:val="26"/>
          <w:shd w:fill="FFFFFF" w:val="clear"/>
          <w:lang w:eastAsia="ru-RU"/>
        </w:rPr>
        <w:t>Документы, полученные в процессе землеустройства, называются землеустроительной документацией. Она хранится в специальном информационном ресурсе — государственном фонде данных, полученных в результате проведения землеустройства (ГФДЗ). Эта информация открыта и общедоступна. Эксперты Роскадастра рассказали о том, как получить сведения из ГФДЗ.</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 xml:space="preserve">Документы ГФДЗ чаще всего требуются предприятиям, кадастровым инженерам,  специалистам государственных органов и местного самоуправления, садоводческим некоммерческим объединениям, судебным и правоохранительным органам, правообладатели земельных участков. Землеустроительная документация необходима для подтверждения факт существования земельного участка в определенных границах на момент его предоставления и формирования. К тому же, такие документы содержат исходные данные для проведения кадастровых работ, </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Общедоступная информация из ГФДЗ может использоваться любыми заинтересованными лицами по их усмотрению при соблюдении установленных законом ограничений на распространение сведений.</w:t>
      </w:r>
    </w:p>
    <w:p>
      <w:pPr>
        <w:pStyle w:val="NoSpacing"/>
        <w:widowControl/>
        <w:spacing w:lineRule="auto" w:line="240" w:before="0" w:after="0"/>
        <w:ind w:left="0" w:right="0" w:firstLine="680"/>
        <w:jc w:val="both"/>
        <w:rPr/>
      </w:pPr>
      <w:r>
        <w:rPr>
          <w:rFonts w:cs="Times New Roman" w:ascii="Times New Roman" w:hAnsi="Times New Roman"/>
          <w:b w:val="false"/>
          <w:bCs w:val="false"/>
          <w:i/>
          <w:iCs/>
          <w:strike w:val="false"/>
          <w:dstrike w:val="false"/>
          <w:sz w:val="26"/>
          <w:szCs w:val="26"/>
          <w:shd w:fill="FFFFFF" w:val="clear"/>
          <w:lang w:eastAsia="ru-RU"/>
        </w:rPr>
        <w:t>«Материалы из государственного фонда данных землеустройства содержат ценные сведения. Самые востребованные документы фонда – это выкопировки с цифровых ортофотопланов, базовых карт на территорию населенных пунктов,  межселенных земель, планово-картографических материалов. Они часто являются единственным доказательством, подтверждающим существование на местности границ земельного участка пятнадцать и более лет. Такие сведения дают возможность решить земельный спор, определить местоположение ранее учтенного земельного участка либо уточнить границы уже существующего. Наиболее часто сведения ГФДЗ запрашивают кадастровые инженеры для подготовки межевых планов»</w:t>
      </w:r>
      <w:r>
        <w:rPr>
          <w:rFonts w:cs="Times New Roman" w:ascii="Times New Roman" w:hAnsi="Times New Roman"/>
          <w:b w:val="false"/>
          <w:bCs w:val="false"/>
          <w:i w:val="false"/>
          <w:iCs w:val="false"/>
          <w:strike w:val="false"/>
          <w:dstrike w:val="false"/>
          <w:sz w:val="26"/>
          <w:szCs w:val="26"/>
          <w:shd w:fill="FFFFFF" w:val="clear"/>
          <w:lang w:eastAsia="ru-RU"/>
        </w:rPr>
        <w:t xml:space="preserve">, - сообщила </w:t>
      </w:r>
      <w:r>
        <w:rPr>
          <w:rFonts w:cs="Times New Roman" w:ascii="Times New Roman" w:hAnsi="Times New Roman"/>
          <w:b/>
          <w:bCs/>
          <w:i w:val="false"/>
          <w:iCs w:val="false"/>
          <w:strike w:val="false"/>
          <w:dstrike w:val="false"/>
          <w:sz w:val="26"/>
          <w:szCs w:val="26"/>
          <w:shd w:fill="FFFFFF" w:val="clear"/>
          <w:lang w:eastAsia="ru-RU"/>
        </w:rPr>
        <w:t>заместитель директора филиала Роскадастра по Алтайскому краю Ольга Мазурова.</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Для получения сведений из государственного фонда данных необходимо:</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1. Войти в личный кабинет на Госуслугах (</w:t>
      </w:r>
      <w:hyperlink r:id="rId3">
        <w:r>
          <w:rPr>
            <w:rStyle w:val="-"/>
            <w:rFonts w:cs="Times New Roman" w:ascii="Times New Roman" w:hAnsi="Times New Roman"/>
            <w:b w:val="false"/>
            <w:bCs w:val="false"/>
            <w:i w:val="false"/>
            <w:iCs w:val="false"/>
            <w:sz w:val="26"/>
            <w:szCs w:val="26"/>
            <w:shd w:fill="FFFFFF" w:val="clear"/>
            <w:lang w:eastAsia="ru-RU"/>
          </w:rPr>
          <w:t>https://www.gosuslugi.ru</w:t>
        </w:r>
      </w:hyperlink>
      <w:r>
        <w:rPr>
          <w:rFonts w:cs="Times New Roman" w:ascii="Times New Roman" w:hAnsi="Times New Roman"/>
          <w:b w:val="false"/>
          <w:bCs w:val="false"/>
          <w:i w:val="false"/>
          <w:iCs w:val="false"/>
          <w:sz w:val="26"/>
          <w:szCs w:val="26"/>
          <w:shd w:fill="FFFFFF" w:val="clear"/>
          <w:lang w:eastAsia="ru-RU"/>
        </w:rPr>
        <w:t>);</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2. В разделе поиска выбрать услугу «Предоставление материалов и данных государственного фонда данных, полученных в результате проведения землеустройства»;</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3. Заполнить шаблон заявления.</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После принятия Роскадстром заявления в личный кабинет придет ссылка для просмотра и скачивания запрашиваемого документа. Отслеживать ход рассмотрения услуги можно в Личном кабинете на портале.</w:t>
      </w:r>
    </w:p>
    <w:p>
      <w:pPr>
        <w:pStyle w:val="NoSpacing"/>
        <w:widowControl/>
        <w:spacing w:lineRule="auto" w:line="240" w:before="0" w:after="0"/>
        <w:ind w:left="0" w:right="0" w:firstLine="680"/>
        <w:jc w:val="both"/>
        <w:rPr/>
      </w:pPr>
      <w:r>
        <w:rPr>
          <w:rFonts w:cs="Times New Roman" w:ascii="Times New Roman" w:hAnsi="Times New Roman"/>
          <w:b w:val="false"/>
          <w:bCs w:val="false"/>
          <w:i/>
          <w:iCs/>
          <w:strike w:val="false"/>
          <w:dstrike w:val="false"/>
          <w:sz w:val="26"/>
          <w:szCs w:val="26"/>
          <w:shd w:fill="FFFFFF" w:val="clear"/>
          <w:lang w:eastAsia="ru-RU"/>
        </w:rPr>
        <w:t>«Получение сведений в электронном виде позволяет сократить сроки, сэкономить личное время и наиболее просто получить необходимые документы»</w:t>
      </w:r>
      <w:r>
        <w:rPr>
          <w:rFonts w:cs="Times New Roman" w:ascii="Times New Roman" w:hAnsi="Times New Roman"/>
          <w:b w:val="false"/>
          <w:bCs w:val="false"/>
          <w:i w:val="false"/>
          <w:iCs w:val="false"/>
          <w:strike w:val="false"/>
          <w:dstrike w:val="false"/>
          <w:sz w:val="26"/>
          <w:szCs w:val="26"/>
          <w:shd w:fill="FFFFFF" w:val="clear"/>
          <w:lang w:eastAsia="ru-RU"/>
        </w:rPr>
        <w:t>,– отметила</w:t>
      </w:r>
      <w:r>
        <w:rPr>
          <w:rFonts w:cs="Times New Roman" w:ascii="Times New Roman" w:hAnsi="Times New Roman"/>
          <w:b/>
          <w:bCs/>
          <w:i w:val="false"/>
          <w:iCs w:val="false"/>
          <w:strike w:val="false"/>
          <w:dstrike w:val="false"/>
          <w:sz w:val="26"/>
          <w:szCs w:val="26"/>
          <w:shd w:fill="FFFFFF" w:val="clear"/>
          <w:lang w:eastAsia="ru-RU"/>
        </w:rPr>
        <w:t xml:space="preserve"> Ольга Мазурова.</w:t>
      </w:r>
    </w:p>
    <w:p>
      <w:pPr>
        <w:pStyle w:val="NoSpacing"/>
        <w:widowControl/>
        <w:spacing w:lineRule="auto" w:line="240" w:before="0" w:after="0"/>
        <w:ind w:left="0" w:right="0" w:firstLine="680"/>
        <w:jc w:val="both"/>
        <w:rPr>
          <w:sz w:val="12"/>
          <w:szCs w:val="12"/>
          <w:shd w:fill="FFFFFF" w:val="clear"/>
        </w:rPr>
      </w:pPr>
      <w:r>
        <w:rPr>
          <w:sz w:val="12"/>
          <w:szCs w:val="12"/>
          <w:shd w:fill="FFFFFF" w:val="clear"/>
        </w:rPr>
      </w:r>
    </w:p>
    <w:p>
      <w:pPr>
        <w:pStyle w:val="Standard"/>
        <w:spacing w:lineRule="auto" w:line="276" w:before="0" w:after="200"/>
        <w:rPr>
          <w:rFonts w:eastAsia="Calibri"/>
          <w:b/>
          <w:bCs/>
          <w:sz w:val="22"/>
          <w:szCs w:val="22"/>
          <w:highlight w:val="none"/>
          <w:lang w:eastAsia="sk-SK"/>
        </w:rPr>
      </w:pPr>
      <w:r>
        <w:rPr/>
        <w:drawing>
          <wp:inline distT="0" distB="0" distL="0" distR="0">
            <wp:extent cx="5205730" cy="520573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4"/>
                    <a:stretch>
                      <a:fillRect/>
                    </a:stretch>
                  </pic:blipFill>
                  <pic:spPr bwMode="auto">
                    <a:xfrm>
                      <a:off x="0" y="0"/>
                      <a:ext cx="5205730" cy="5205730"/>
                    </a:xfrm>
                    <a:prstGeom prst="rect">
                      <a:avLst/>
                    </a:prstGeom>
                  </pic:spPr>
                </pic:pic>
              </a:graphicData>
            </a:graphic>
          </wp:inline>
        </w:drawing>
      </w:r>
    </w:p>
    <w:p>
      <w:pPr>
        <w:pStyle w:val="Standard"/>
        <w:spacing w:lineRule="auto" w:line="276" w:before="0" w:after="200"/>
        <w:rPr>
          <w:rFonts w:eastAsia="Calibri"/>
          <w:b/>
          <w:bCs/>
          <w:sz w:val="22"/>
          <w:szCs w:val="22"/>
          <w:highlight w:val="none"/>
          <w:lang w:eastAsia="sk-SK"/>
        </w:rPr>
      </w:pPr>
      <w:r>
        <w:rPr>
          <w:rFonts w:eastAsia="Calibri"/>
          <w:b/>
          <w:sz w:val="22"/>
          <w:szCs w:val="22"/>
          <w:lang w:eastAsia="sk-SK"/>
        </w:rPr>
        <w:t>Управлени</w:t>
      </w:r>
      <w:r>
        <w:rPr>
          <w:rFonts w:eastAsia="Calibri"/>
          <w:b/>
          <w:sz w:val="22"/>
          <w:szCs w:val="22"/>
          <w:lang w:eastAsia="sk-SK"/>
        </w:rPr>
        <w:t>е</w:t>
      </w:r>
      <w:r>
        <w:rPr>
          <w:rFonts w:eastAsia="Calibri"/>
          <w:b/>
          <w:sz w:val="22"/>
          <w:szCs w:val="22"/>
          <w:lang w:eastAsia="sk-SK"/>
        </w:rPr>
        <w:t xml:space="preserve"> Росреестра по Алтайскому краю</w:t>
      </w:r>
    </w:p>
    <w:p>
      <w:pPr>
        <w:pStyle w:val="Standard"/>
        <w:jc w:val="both"/>
        <w:rPr>
          <w:rStyle w:val="-"/>
          <w:rFonts w:eastAsia="Calibri"/>
          <w:b w:val="false"/>
          <w:bCs w:val="false"/>
          <w:i/>
          <w:i/>
          <w:iCs/>
          <w:color w:val="000000"/>
          <w:sz w:val="24"/>
          <w:szCs w:val="24"/>
          <w:u w:val="none"/>
          <w:shd w:fill="FFFFFF" w:val="clear"/>
          <w:lang w:val="ru-RU" w:eastAsia="ru-RU"/>
        </w:rPr>
      </w:pPr>
      <w:r>
        <w:rPr>
          <w:b w:val="false"/>
          <w:bCs w:val="false"/>
          <w:i/>
          <w:iCs/>
          <w:color w:val="000000"/>
          <w:sz w:val="24"/>
          <w:szCs w:val="24"/>
          <w:u w:val="none"/>
          <w:shd w:fill="FFFFFF" w:val="clear"/>
          <w:lang w:val="ru-RU" w:eastAsia="ru-RU"/>
        </w:rPr>
      </w:r>
    </w:p>
    <w:sectPr>
      <w:footerReference w:type="default" r:id="rId5"/>
      <w:type w:val="nextPage"/>
      <w:pgSz w:w="11906" w:h="16838"/>
      <w:pgMar w:left="720" w:right="720" w:gutter="0" w:header="0" w:top="720" w:footer="153"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 w:name="Calibri">
    <w:charset w:val="01"/>
    <w:family w:val="roman"/>
    <w:pitch w:val="default"/>
  </w:font>
  <w:font w:name="Arial CYR">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sz w:val="16"/>
        <w:szCs w:val="16"/>
      </w:rPr>
    </w:pPr>
    <w:r>
      <w:rPr>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suff w:val="nothing"/>
      <w:lvlText w:val=""/>
      <w:lvlJc w:val="left"/>
      <w:pPr>
        <w:tabs>
          <w:tab w:val="num" w:pos="0"/>
        </w:tabs>
        <w:ind w:left="432" w:hanging="432"/>
      </w:pPr>
      <w:rPr/>
    </w:lvl>
    <w:lvl w:ilvl="1">
      <w:start w:val="1"/>
      <w:pStyle w:val="2"/>
      <w:numFmt w:val="decimal"/>
      <w:suff w:val="nothing"/>
      <w:lvlText w:val=""/>
      <w:lvlJc w:val="left"/>
      <w:pPr>
        <w:tabs>
          <w:tab w:val="num" w:pos="0"/>
        </w:tabs>
        <w:ind w:left="576" w:hanging="576"/>
      </w:pPr>
      <w:rPr/>
    </w:lvl>
    <w:lvl w:ilvl="2">
      <w:start w:val="1"/>
      <w:pStyle w:val="3"/>
      <w:numFmt w:val="decimal"/>
      <w:suff w:val="nothing"/>
      <w:lvlText w:val=""/>
      <w:lvlJc w:val="left"/>
      <w:pPr>
        <w:tabs>
          <w:tab w:val="num" w:pos="0"/>
        </w:tabs>
        <w:ind w:left="720" w:hanging="720"/>
      </w:pPr>
      <w:rPr/>
    </w:lvl>
    <w:lvl w:ilvl="3">
      <w:start w:val="1"/>
      <w:numFmt w:val="decimal"/>
      <w:suff w:val="nothing"/>
      <w:lvlText w:val=""/>
      <w:lvlJc w:val="left"/>
      <w:pPr>
        <w:tabs>
          <w:tab w:val="num" w:pos="0"/>
        </w:tabs>
        <w:ind w:left="864" w:hanging="864"/>
      </w:pPr>
      <w:rPr/>
    </w:lvl>
    <w:lvl w:ilvl="4">
      <w:start w:val="1"/>
      <w:numFmt w:val="decimal"/>
      <w:suff w:val="nothing"/>
      <w:lvlText w:val=""/>
      <w:lvlJc w:val="left"/>
      <w:pPr>
        <w:tabs>
          <w:tab w:val="num" w:pos="0"/>
        </w:tabs>
        <w:ind w:left="1008" w:hanging="1008"/>
      </w:pPr>
      <w:rPr/>
    </w:lvl>
    <w:lvl w:ilvl="5">
      <w:start w:val="1"/>
      <w:numFmt w:val="decimal"/>
      <w:suff w:val="nothing"/>
      <w:lvlText w:val=""/>
      <w:lvlJc w:val="left"/>
      <w:pPr>
        <w:tabs>
          <w:tab w:val="num" w:pos="0"/>
        </w:tabs>
        <w:ind w:left="1152" w:hanging="1152"/>
      </w:pPr>
      <w:rPr/>
    </w:lvl>
    <w:lvl w:ilvl="6">
      <w:start w:val="1"/>
      <w:numFmt w:val="decimal"/>
      <w:suff w:val="nothing"/>
      <w:lvlText w:val=""/>
      <w:lvlJc w:val="left"/>
      <w:pPr>
        <w:tabs>
          <w:tab w:val="num" w:pos="0"/>
        </w:tabs>
        <w:ind w:left="1296" w:hanging="1296"/>
      </w:pPr>
      <w:rPr/>
    </w:lvl>
    <w:lvl w:ilvl="7">
      <w:start w:val="1"/>
      <w:numFmt w:val="decimal"/>
      <w:suff w:val="nothing"/>
      <w:lvlText w:val=""/>
      <w:lvlJc w:val="left"/>
      <w:pPr>
        <w:tabs>
          <w:tab w:val="num" w:pos="0"/>
        </w:tabs>
        <w:ind w:left="1440" w:hanging="1440"/>
      </w:pPr>
      <w:rPr/>
    </w:lvl>
    <w:lvl w:ilvl="8">
      <w:start w:val="1"/>
      <w:numFmt w:val="decimal"/>
      <w:suff w:val="nothing"/>
      <w:lvlText w:val=""/>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Normal"/>
    <w:uiPriority w:val="9"/>
    <w:qFormat/>
    <w:pPr>
      <w:numPr>
        <w:ilvl w:val="0"/>
        <w:numId w:val="1"/>
      </w:numPr>
      <w:ind w:left="0" w:right="0" w:hanging="0"/>
      <w:outlineLvl w:val="0"/>
    </w:pPr>
    <w:rPr/>
  </w:style>
  <w:style w:type="paragraph" w:styleId="2">
    <w:name w:val="Heading 2"/>
    <w:basedOn w:val="Normal"/>
    <w:uiPriority w:val="9"/>
    <w:unhideWhenUsed/>
    <w:qFormat/>
    <w:pPr>
      <w:numPr>
        <w:ilvl w:val="1"/>
        <w:numId w:val="1"/>
      </w:numPr>
      <w:ind w:left="0" w:right="0" w:hanging="0"/>
      <w:outlineLvl w:val="1"/>
    </w:pPr>
    <w:rPr/>
  </w:style>
  <w:style w:type="paragraph" w:styleId="3">
    <w:name w:val="Heading 3"/>
    <w:basedOn w:val="Normal"/>
    <w:uiPriority w:val="9"/>
    <w:unhideWhenUsed/>
    <w:qFormat/>
    <w:pPr>
      <w:numPr>
        <w:ilvl w:val="2"/>
        <w:numId w:val="1"/>
      </w:numPr>
      <w:ind w:left="0" w:right="0" w:hanging="0"/>
      <w:outlineLvl w:val="2"/>
    </w:pPr>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
    <w:name w:val="Hyperlink"/>
    <w:uiPriority w:val="99"/>
    <w:unhideWhenUsed/>
    <w:rPr>
      <w:color w:val="0000FF"/>
      <w:u w:val="single"/>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Style6">
    <w:name w:val="Endnote Reference"/>
    <w:rPr>
      <w:vertAlign w:val="superscrip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7">
    <w:name w:val="Основной шрифт абзаца"/>
    <w:qFormat/>
    <w:rPr/>
  </w:style>
  <w:style w:type="character" w:styleId="DefaultParagraphFont" w:default="1">
    <w:name w:val="Default Paragraph Font"/>
    <w:qFormat/>
    <w:rPr/>
  </w:style>
  <w:style w:type="character" w:styleId="ConsNonformat">
    <w:name w:val="ConsNonformat Знак"/>
    <w:qFormat/>
    <w:rPr>
      <w:rFonts w:ascii="Courier New" w:hAnsi="Courier New" w:cs="Courier New"/>
      <w:sz w:val="26"/>
      <w:szCs w:val="26"/>
      <w:lang w:val="ru-RU" w:bidi="ar-SA"/>
    </w:rPr>
  </w:style>
  <w:style w:type="character" w:styleId="51">
    <w:name w:val="Основной текст (5)_"/>
    <w:qFormat/>
    <w:rPr>
      <w:b/>
      <w:bCs/>
      <w:spacing w:val="2"/>
      <w:sz w:val="24"/>
      <w:szCs w:val="24"/>
      <w:lang w:bidi="ar-SA"/>
    </w:rPr>
  </w:style>
  <w:style w:type="character" w:styleId="41">
    <w:name w:val="Основной текст (4)_"/>
    <w:qFormat/>
    <w:rPr>
      <w:b/>
      <w:bCs/>
      <w:sz w:val="24"/>
      <w:szCs w:val="24"/>
      <w:lang w:bidi="ar-SA"/>
    </w:rPr>
  </w:style>
  <w:style w:type="character" w:styleId="Style8">
    <w:name w:val="Выделение"/>
    <w:qFormat/>
    <w:rPr>
      <w:rFonts w:cs="Times New Roman"/>
      <w:i/>
      <w:iCs/>
    </w:rPr>
  </w:style>
  <w:style w:type="character" w:styleId="Style9">
    <w:name w:val="Нижний колонтитул Знак"/>
    <w:qFormat/>
    <w:rPr>
      <w:sz w:val="24"/>
      <w:szCs w:val="24"/>
      <w:lang w:val="ru-RU" w:bidi="ar-SA"/>
    </w:rPr>
  </w:style>
  <w:style w:type="character" w:styleId="Style10">
    <w:name w:val="Верхний колонтитул Знак"/>
    <w:qFormat/>
    <w:rPr>
      <w:sz w:val="24"/>
      <w:szCs w:val="24"/>
    </w:rPr>
  </w:style>
  <w:style w:type="character" w:styleId="Style11">
    <w:name w:val="Текст выноски Знак"/>
    <w:qFormat/>
    <w:rPr>
      <w:rFonts w:ascii="Tahoma" w:hAnsi="Tahoma" w:cs="Tahoma"/>
      <w:sz w:val="16"/>
      <w:szCs w:val="16"/>
    </w:rPr>
  </w:style>
  <w:style w:type="character" w:styleId="Apple-converted-space">
    <w:name w:val="apple-converted-space"/>
    <w:basedOn w:val="DefaultParagraphFont"/>
    <w:qFormat/>
    <w:rPr/>
  </w:style>
  <w:style w:type="character" w:styleId="Style12">
    <w:name w:val="Текст сноски Знак"/>
    <w:qFormat/>
    <w:rPr>
      <w:rFonts w:ascii="Calibri" w:hAnsi="Calibri" w:eastAsia="Calibri" w:cs="Times New Roman"/>
    </w:rPr>
  </w:style>
  <w:style w:type="character" w:styleId="Style13">
    <w:name w:val="Символ сноски"/>
    <w:qFormat/>
    <w:rPr>
      <w:vertAlign w:val="superscript"/>
    </w:rPr>
  </w:style>
  <w:style w:type="character" w:styleId="Style14">
    <w:name w:val="Footnote Reference"/>
    <w:rPr>
      <w:vertAlign w:val="superscript"/>
    </w:rPr>
  </w:style>
  <w:style w:type="character" w:styleId="Apple-style-span">
    <w:name w:val="apple-style-span"/>
    <w:basedOn w:val="DefaultParagraphFont"/>
    <w:qFormat/>
    <w:rPr/>
  </w:style>
  <w:style w:type="character" w:styleId="Strong1">
    <w:name w:val="Strong1"/>
    <w:qFormat/>
    <w:rPr>
      <w:b/>
      <w:bCs/>
    </w:rPr>
  </w:style>
  <w:style w:type="character" w:styleId="81">
    <w:name w:val="Основной текст (8)"/>
    <w:qFormat/>
    <w:rPr>
      <w:spacing w:val="4"/>
      <w:sz w:val="28"/>
      <w:u w:val="single"/>
    </w:rPr>
  </w:style>
  <w:style w:type="character" w:styleId="Style15">
    <w:name w:val="FollowedHyperlink"/>
    <w:rPr>
      <w:color w:val="800000"/>
      <w:u w:val="single"/>
    </w:rPr>
  </w:style>
  <w:style w:type="character" w:styleId="Style16">
    <w:name w:val="Символ нумерации"/>
    <w:qFormat/>
    <w:rPr/>
  </w:style>
  <w:style w:type="paragraph" w:styleId="Style17">
    <w:name w:val="Заголовок"/>
    <w:basedOn w:val="Normal"/>
    <w:next w:val="Style18"/>
    <w:qFormat/>
    <w:pPr/>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uiPriority w:val="35"/>
    <w:semiHidden/>
    <w:unhideWhenUsed/>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Title"/>
    <w:basedOn w:val="Style17"/>
    <w:uiPriority w:val="10"/>
    <w:qFormat/>
    <w:pPr>
      <w:jc w:val="center"/>
    </w:pPr>
    <w:rPr>
      <w:b/>
      <w:bCs/>
      <w:sz w:val="56"/>
      <w:szCs w:val="56"/>
    </w:rPr>
  </w:style>
  <w:style w:type="paragraph" w:styleId="Style23">
    <w:name w:val="Subtitle"/>
    <w:basedOn w:val="12"/>
    <w:uiPriority w:val="11"/>
    <w:qFormat/>
    <w:pPr/>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Header"/>
    <w:basedOn w:val="Normal"/>
    <w:uiPriority w:val="99"/>
    <w:unhideWhenUsed/>
    <w:pPr>
      <w:tabs>
        <w:tab w:val="clear" w:pos="708"/>
        <w:tab w:val="center" w:pos="4677" w:leader="none"/>
        <w:tab w:val="right" w:pos="9355" w:leader="none"/>
      </w:tabs>
    </w:pPr>
    <w:rPr/>
  </w:style>
  <w:style w:type="paragraph" w:styleId="Style26">
    <w:name w:val="Footer"/>
    <w:basedOn w:val="Normal"/>
    <w:uiPriority w:val="99"/>
    <w:unhideWhenUsed/>
    <w:pPr>
      <w:tabs>
        <w:tab w:val="clear" w:pos="708"/>
        <w:tab w:val="center" w:pos="4677" w:leader="none"/>
        <w:tab w:val="right" w:pos="9355" w:leader="none"/>
      </w:tabs>
    </w:pPr>
    <w:rPr/>
  </w:style>
  <w:style w:type="paragraph" w:styleId="Style27">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2">
    <w:name w:val="TOC 4"/>
    <w:basedOn w:val="Normal"/>
    <w:uiPriority w:val="39"/>
    <w:unhideWhenUsed/>
    <w:pPr>
      <w:spacing w:before="0" w:after="57"/>
      <w:ind w:left="850" w:right="0" w:hanging="0"/>
    </w:pPr>
    <w:rPr/>
  </w:style>
  <w:style w:type="paragraph" w:styleId="52">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2">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8">
    <w:name w:val="Index Heading"/>
    <w:basedOn w:val="Style17"/>
    <w:pPr/>
    <w:rPr/>
  </w:style>
  <w:style w:type="paragraph" w:styleId="Style29">
    <w:name w:val="TOC Heading"/>
    <w:uiPriority w:val="39"/>
    <w:unhideWhenUsed/>
    <w:pPr>
      <w:widowControl/>
      <w:bidi w:val="0"/>
      <w:spacing w:before="0" w:after="0"/>
      <w:jc w:val="left"/>
    </w:pPr>
    <w:rPr>
      <w:rFonts w:ascii="Times New Roman" w:hAnsi="Times New Roman" w:eastAsia="Arial Unicode MS" w:cs="Mangal"/>
      <w:color w:val="auto"/>
      <w:kern w:val="0"/>
      <w:sz w:val="20"/>
      <w:szCs w:val="20"/>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12">
    <w:name w:val="Заголовок1"/>
    <w:basedOn w:val="Normal"/>
    <w:qFormat/>
    <w:pPr>
      <w:keepNext w:val="true"/>
      <w:spacing w:before="240" w:after="120"/>
    </w:pPr>
    <w:rPr>
      <w:rFonts w:eastAsia="Microsoft YaHei" w:cs="Mangal"/>
      <w:sz w:val="28"/>
      <w:szCs w:val="28"/>
    </w:rPr>
  </w:style>
  <w:style w:type="paragraph" w:styleId="Style30">
    <w:name w:val="Название объекта"/>
    <w:basedOn w:val="Normal"/>
    <w:qFormat/>
    <w:pPr>
      <w:suppressLineNumbers/>
      <w:spacing w:before="120" w:after="120"/>
    </w:pPr>
    <w:rPr>
      <w:rFonts w:ascii="Times New Roman" w:hAnsi="Times New Roman" w:cs="Mangal"/>
      <w:i/>
      <w:iCs/>
      <w:sz w:val="24"/>
      <w:szCs w:val="24"/>
    </w:rPr>
  </w:style>
  <w:style w:type="paragraph" w:styleId="13">
    <w:name w:val="Указатель1"/>
    <w:basedOn w:val="Normal"/>
    <w:qFormat/>
    <w:pPr>
      <w:suppressLineNumbers/>
    </w:pPr>
    <w:rPr>
      <w:rFonts w:ascii="Times New Roman" w:hAnsi="Times New Roman" w:cs="Mangal"/>
    </w:rPr>
  </w:style>
  <w:style w:type="paragraph" w:styleId="Indexheading">
    <w:name w:val="index heading"/>
    <w:basedOn w:val="Normal"/>
    <w:qFormat/>
    <w:pPr>
      <w:suppressLineNumbers/>
    </w:pPr>
    <w:rPr>
      <w:rFonts w:cs="Mangal"/>
    </w:rPr>
  </w:style>
  <w:style w:type="paragraph" w:styleId="ConsNonformat1">
    <w:name w:val="ConsNonformat"/>
    <w:qFormat/>
    <w:pPr>
      <w:widowControl w:val="false"/>
      <w:bidi w:val="0"/>
      <w:spacing w:before="0" w:after="0"/>
      <w:jc w:val="left"/>
    </w:pPr>
    <w:rPr>
      <w:rFonts w:ascii="Courier New" w:hAnsi="Courier New" w:eastAsia="Times New Roman" w:cs="Courier New"/>
      <w:color w:val="00000A"/>
      <w:kern w:val="0"/>
      <w:sz w:val="26"/>
      <w:szCs w:val="26"/>
      <w:lang w:val="ru-RU" w:eastAsia="zh-CN" w:bidi="ar-SA"/>
    </w:rPr>
  </w:style>
  <w:style w:type="paragraph" w:styleId="ConsPlusNormal">
    <w:name w:val="ConsPlusNormal"/>
    <w:qFormat/>
    <w:pPr>
      <w:widowControl w:val="false"/>
      <w:bidi w:val="0"/>
      <w:spacing w:before="0" w:after="0"/>
      <w:ind w:left="0" w:right="0" w:firstLine="720"/>
      <w:jc w:val="left"/>
    </w:pPr>
    <w:rPr>
      <w:rFonts w:ascii="Arial" w:hAnsi="Arial" w:eastAsia="Times New Roman" w:cs="Arial"/>
      <w:color w:val="00000A"/>
      <w:kern w:val="0"/>
      <w:sz w:val="24"/>
      <w:szCs w:val="20"/>
      <w:lang w:val="ru-RU" w:eastAsia="zh-CN" w:bidi="ar-SA"/>
    </w:rPr>
  </w:style>
  <w:style w:type="paragraph" w:styleId="53">
    <w:name w:val="Основной текст (5)"/>
    <w:basedOn w:val="Normal"/>
    <w:qFormat/>
    <w:pPr>
      <w:shd w:val="clear" w:color="auto" w:fill="FFFFFF"/>
      <w:spacing w:lineRule="atLeast" w:line="240" w:before="1680" w:after="60"/>
    </w:pPr>
    <w:rPr>
      <w:b/>
      <w:bCs/>
      <w:spacing w:val="2"/>
    </w:rPr>
  </w:style>
  <w:style w:type="paragraph" w:styleId="43">
    <w:name w:val="Основной текст (4)"/>
    <w:basedOn w:val="Normal"/>
    <w:qFormat/>
    <w:pPr>
      <w:shd w:val="clear" w:color="auto" w:fill="FFFFFF"/>
      <w:spacing w:lineRule="exact" w:line="302"/>
      <w:jc w:val="right"/>
    </w:pPr>
    <w:rPr>
      <w:b/>
      <w:bCs/>
    </w:rPr>
  </w:style>
  <w:style w:type="paragraph" w:styleId="ConsPlusTitle">
    <w:name w:val="ConsPlusTitle"/>
    <w:qFormat/>
    <w:pPr>
      <w:widowControl w:val="false"/>
      <w:bidi w:val="0"/>
      <w:spacing w:before="0" w:after="0"/>
      <w:jc w:val="left"/>
    </w:pPr>
    <w:rPr>
      <w:rFonts w:ascii="Arial CYR" w:hAnsi="Arial CYR" w:eastAsia="Times New Roman" w:cs="Arial CYR"/>
      <w:b/>
      <w:bCs/>
      <w:color w:val="00000A"/>
      <w:kern w:val="0"/>
      <w:sz w:val="24"/>
      <w:szCs w:val="20"/>
      <w:lang w:val="ru-RU" w:eastAsia="zh-CN" w:bidi="ar-SA"/>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ListParagraph">
    <w:name w:val="List Paragraph"/>
    <w:basedOn w:val="Normal"/>
    <w:qFormat/>
    <w:pPr>
      <w:spacing w:lineRule="auto" w:line="276" w:before="0" w:after="200"/>
      <w:ind w:left="720" w:right="0" w:hanging="0"/>
      <w:contextualSpacing/>
    </w:pPr>
    <w:rPr>
      <w:rFonts w:ascii="Calibri" w:hAnsi="Calibri" w:eastAsia="Times New Roman" w:cs="Times New Roman"/>
      <w:sz w:val="22"/>
      <w:szCs w:val="22"/>
    </w:rPr>
  </w:style>
  <w:style w:type="paragraph" w:styleId="Style31">
    <w:name w:val="Footnote Text"/>
    <w:basedOn w:val="Normal"/>
    <w:pPr/>
    <w:rPr>
      <w:rFonts w:ascii="Calibri" w:hAnsi="Calibri" w:eastAsia="Calibri" w:cs="Times New Roman"/>
      <w:sz w:val="20"/>
      <w:szCs w:val="20"/>
    </w:rPr>
  </w:style>
  <w:style w:type="paragraph" w:styleId="Default">
    <w:name w:val="Default"/>
    <w:qFormat/>
    <w:pPr>
      <w:widowControl/>
      <w:bidi w:val="0"/>
      <w:spacing w:before="0" w:after="0"/>
      <w:jc w:val="left"/>
    </w:pPr>
    <w:rPr>
      <w:rFonts w:ascii="Arial" w:hAnsi="Arial" w:eastAsia="Calibri" w:cs="Arial"/>
      <w:color w:val="000000"/>
      <w:kern w:val="0"/>
      <w:sz w:val="24"/>
      <w:szCs w:val="24"/>
      <w:lang w:val="ru-RU" w:eastAsia="zh-CN" w:bidi="ar-SA"/>
    </w:rPr>
  </w:style>
  <w:style w:type="paragraph" w:styleId="Rtejustify">
    <w:name w:val="rtejustify"/>
    <w:basedOn w:val="Normal"/>
    <w:qFormat/>
    <w:pPr>
      <w:spacing w:before="0" w:after="288"/>
      <w:jc w:val="both"/>
    </w:pPr>
    <w:rPr/>
  </w:style>
  <w:style w:type="paragraph" w:styleId="14">
    <w:name w:val="Цитата1"/>
    <w:basedOn w:val="Normal"/>
    <w:qFormat/>
    <w:pPr/>
    <w:rPr/>
  </w:style>
  <w:style w:type="paragraph" w:styleId="Style32">
    <w:name w:val="Содержимое таблицы"/>
    <w:basedOn w:val="Normal"/>
    <w:qFormat/>
    <w:pPr/>
    <w:rPr/>
  </w:style>
  <w:style w:type="paragraph" w:styleId="32">
    <w:name w:val="Основной текст3"/>
    <w:basedOn w:val="Normal"/>
    <w:qFormat/>
    <w:pPr>
      <w:spacing w:lineRule="exact" w:line="322"/>
      <w:ind w:left="0" w:right="0" w:hanging="0"/>
    </w:pPr>
    <w:rPr/>
  </w:style>
  <w:style w:type="paragraph" w:styleId="Western">
    <w:name w:val="western"/>
    <w:basedOn w:val="Normal"/>
    <w:qFormat/>
    <w:pPr>
      <w:spacing w:lineRule="auto" w:line="288" w:before="280" w:after="142"/>
    </w:pPr>
    <w:rPr>
      <w:lang w:eastAsia="zh-CN"/>
    </w:rPr>
  </w:style>
  <w:style w:type="paragraph" w:styleId="Style33">
    <w:name w:val="Заголовок таблицы"/>
    <w:basedOn w:val="Style32"/>
    <w:qFormat/>
    <w:pPr>
      <w:suppressLineNumbers/>
      <w:jc w:val="center"/>
    </w:pPr>
    <w:rPr>
      <w:b/>
      <w:bCs/>
    </w:rPr>
  </w:style>
  <w:style w:type="paragraph" w:styleId="Style34">
    <w:name w:val="Блочная цитата"/>
    <w:basedOn w:val="Normal"/>
    <w:qFormat/>
    <w:pPr>
      <w:spacing w:before="0" w:after="283"/>
      <w:ind w:left="567" w:right="567" w:hanging="0"/>
    </w:pPr>
    <w:rPr/>
  </w:style>
  <w:style w:type="paragraph" w:styleId="NoSpacing">
    <w:name w:val="No Spacing"/>
    <w:qFormat/>
    <w:pPr>
      <w:widowControl/>
      <w:bidi w:val="0"/>
      <w:spacing w:lineRule="auto" w:line="240" w:before="0" w:after="0"/>
      <w:jc w:val="left"/>
    </w:pPr>
    <w:rPr>
      <w:rFonts w:ascii="Calibri" w:hAnsi="Calibri" w:eastAsia="Calibri" w:cs="Times New Roman"/>
      <w:color w:val="00000A"/>
      <w:kern w:val="0"/>
      <w:sz w:val="22"/>
      <w:szCs w:val="22"/>
      <w:lang w:val="ru-RU" w:eastAsia="en-US" w:bidi="ar-SA"/>
    </w:rPr>
  </w:style>
  <w:style w:type="paragraph" w:styleId="Standard" w:customStyle="1">
    <w:name w:val="Standard"/>
    <w:qFormat/>
    <w:pPr>
      <w:keepNext w:val="false"/>
      <w:keepLines w:val="false"/>
      <w:pageBreakBefore w:val="false"/>
      <w:widowControl/>
      <w:pBdr/>
      <w:shd w:val="nil" w:color="000000"/>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suslugi.ru/" TargetMode="External"/><Relationship Id="rId4" Type="http://schemas.openxmlformats.org/officeDocument/2006/relationships/image" Target="media/image2.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2</Pages>
  <Words>302</Words>
  <Characters>2339</Characters>
  <CharactersWithSpaces>2704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2016-03-23T01:04:00Z</dcterms:created>
  <dc:creator>Sal</dc:creator>
  <dc:description/>
  <dc:language>ru-RU</dc:language>
  <cp:lastModifiedBy/>
  <dcterms:modified xsi:type="dcterms:W3CDTF">2024-12-16T08:36:32Z</dcterms:modified>
  <cp:revision>96</cp:revision>
  <dc:subject/>
  <dc:title/>
</cp:coreProperties>
</file>